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40"/>
            </w:pPr>
            <w:r>
              <w:rPr>
                <w:rFonts w:ascii="Arial Black" w:cs="Arial Black" w:eastAsia="Arial Black" w:hAnsi="Arial Black"/>
                <w:b/>
                <w:bCs/>
                <w:color w:val="10B981"/>
                <w:sz w:val="28"/>
                <w:szCs w:val="28"/>
              </w:rPr>
              <w:t xml:space="preserve">R  </w:t>
            </w: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Reconcilr Partner Programme</w:t>
            </w:r>
          </w:p>
          <w:p>
            <w:r>
              <w:rPr>
                <w:color w:val="10B981"/>
                <w:sz w:val="20"/>
                <w:szCs w:val="20"/>
              </w:rPr>
              <w:t xml:space="preserve">Earn recurring commission by referring accounting practices</w:t>
            </w:r>
          </w:p>
        </w:tc>
      </w:tr>
    </w:tbl>
    <w:p>
      <w:pPr>
        <w:spacing w:before="16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Become a Reconcilr Partner</w:t>
      </w:r>
    </w:p>
    <w:p>
      <w:pPr>
        <w:spacing w:after="160"/>
      </w:pPr>
      <w:r>
        <w:rPr>
          <w:color w:val="64748B"/>
          <w:sz w:val="19"/>
          <w:szCs w:val="19"/>
        </w:rPr>
        <w:t xml:space="preserve">Help accounting practices eliminate manual reconciliation and earn recurring monthly commission for every practice you refer. Our partners include consultants, software advisors, professional bodies, and accounting network groups.</w:t>
      </w:r>
    </w:p>
    <w:p>
      <w:pPr>
        <w:pStyle w:val="Heading2"/>
      </w:pPr>
      <w:r>
        <w:t xml:space="preserve">Commission Structure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7"/>
        <w:gridCol w:w="2617"/>
        <w:gridCol w:w="2616"/>
      </w:tblGrid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Tier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Referrals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Commission Rate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Example Earnings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Bronze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1–5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10%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£90–£450/mo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Silver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6–15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15%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£675–£2,700/mo</w:t>
            </w:r>
          </w:p>
        </w:tc>
      </w:tr>
      <w:tr>
        <w:tc>
          <w:tcPr>
            <w:tcW w:type="dxa" w:w="261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Gold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16+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10B981"/>
                <w:sz w:val="18"/>
                <w:szCs w:val="18"/>
              </w:rPr>
              <w:t xml:space="preserve">20%</w:t>
            </w:r>
          </w:p>
        </w:tc>
        <w:tc>
          <w:tcPr>
            <w:tcW w:type="dxa" w:w="2617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18"/>
                <w:szCs w:val="18"/>
              </w:rPr>
              <w:t xml:space="preserve">£3,600+/mo</w:t>
            </w:r>
          </w:p>
        </w:tc>
      </w:tr>
    </w:tbl>
    <w:p>
      <w:pPr>
        <w:spacing w:before="60"/>
      </w:pPr>
      <w:r>
        <w:rPr>
          <w:color w:val="64748B"/>
          <w:sz w:val="16"/>
          <w:szCs w:val="16"/>
        </w:rPr>
        <w:t xml:space="preserve">Example: A Silver partner referring 10 practices averaging 50 clients each @ £12/client (45 billable each, first 5 free) = £5,400 monthly billing × 15% = £810/month recurring income.</w:t>
      </w:r>
    </w:p>
    <w:p>
      <w:pPr>
        <w:spacing w:before="160"/>
      </w:pPr>
    </w:p>
    <w:p>
      <w:pPr>
        <w:pStyle w:val="Heading2"/>
      </w:pPr>
      <w:r>
        <w:t xml:space="preserve">How It Works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Register: </w:t>
      </w:r>
      <w:r>
        <w:rPr>
          <w:color w:val="1E293B"/>
          <w:sz w:val="19"/>
          <w:szCs w:val="19"/>
        </w:rPr>
        <w:t xml:space="preserve">Sign up at partners.reconcilr.com with your details and referral preferences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Share: </w:t>
      </w:r>
      <w:r>
        <w:rPr>
          <w:color w:val="1E293B"/>
          <w:sz w:val="19"/>
          <w:szCs w:val="19"/>
        </w:rPr>
        <w:t xml:space="preserve">Use your unique referral link or co-branded landing page to introduce Reconcilr to practices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Track: </w:t>
      </w:r>
      <w:r>
        <w:rPr>
          <w:color w:val="1E293B"/>
          <w:sz w:val="19"/>
          <w:szCs w:val="19"/>
        </w:rPr>
        <w:t xml:space="preserve">Monitor sign-ups, conversions, and earnings in your real-time partner dashboard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F172A"/>
          <w:sz w:val="19"/>
          <w:szCs w:val="19"/>
        </w:rPr>
        <w:t xml:space="preserve">Earn: </w:t>
      </w:r>
      <w:r>
        <w:rPr>
          <w:color w:val="1E293B"/>
          <w:sz w:val="19"/>
          <w:szCs w:val="19"/>
        </w:rPr>
        <w:t xml:space="preserve">Receive monthly commission payments for every active referred subscription</w:t>
      </w:r>
    </w:p>
    <w:p>
      <w:pPr>
        <w:spacing w:before="1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20"/>
                <w:szCs w:val="20"/>
              </w:rPr>
              <w:t xml:space="preserve">What Partners Get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Recurring monthly commission (lifetime)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Real-time partner dashboard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Co-branded marketing materials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Dedicated partner support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Priority feature requests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Why Practices Love Reconcilr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3.1× ROI from day one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75+ hours saved per month (50 clients)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Works with any accounting software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30-day free trial, no setup fees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E293B"/>
                <w:sz w:val="17"/>
                <w:szCs w:val="17"/>
              </w:rPr>
              <w:t xml:space="preserve">Excel working paper export</w:t>
            </w:r>
          </w:p>
        </w:tc>
      </w:tr>
    </w:tbl>
    <w:p>
      <w:pPr>
        <w:spacing w:before="20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Ready to become a partner?</w:t>
            </w:r>
          </w:p>
          <w:p>
            <w:r>
              <w:rPr>
                <w:b/>
                <w:bCs/>
                <w:color w:val="10B981"/>
                <w:sz w:val="20"/>
                <w:szCs w:val="20"/>
              </w:rPr>
              <w:t xml:space="preserve">partners.reconcilr.com</w:t>
            </w:r>
            <w:r>
              <w:rPr>
                <w:color w:val="64748B"/>
                <w:sz w:val="18"/>
                <w:szCs w:val="18"/>
              </w:rPr>
              <w:t xml:space="preserve">  |  phillip@solutionssynthesis.com  |  Solutions Synthesis Limited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8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60" w:after="60"/>
      <w:outlineLvl w:val="1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2026-02-10T09:10:47.233Z</dcterms:created>
  <dcterms:modified xsi:type="dcterms:W3CDTF">2026-02-10T09:10:47.233Z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